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附件</w:t>
      </w:r>
      <w:r>
        <w:rPr>
          <w:rFonts w:asciiTheme="minorEastAsia" w:hAnsiTheme="minorEastAsia" w:eastAsiaTheme="minorEastAsia"/>
          <w:sz w:val="32"/>
          <w:szCs w:val="32"/>
        </w:rPr>
        <w:t>1</w:t>
      </w:r>
    </w:p>
    <w:p>
      <w:pPr>
        <w:widowControl/>
        <w:spacing w:line="375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6"/>
          <w:szCs w:val="36"/>
        </w:rPr>
        <w:t>随州市安全生产专家申报表</w:t>
      </w:r>
    </w:p>
    <w:p>
      <w:pPr>
        <w:widowControl/>
        <w:spacing w:line="360" w:lineRule="atLeast"/>
        <w:ind w:firstLine="5280" w:firstLineChars="2200"/>
        <w:jc w:val="left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 xml:space="preserve">  填报日期：     年   月   日</w:t>
      </w:r>
    </w:p>
    <w:tbl>
      <w:tblPr>
        <w:tblStyle w:val="8"/>
        <w:tblW w:w="97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1620"/>
        <w:gridCol w:w="166"/>
        <w:gridCol w:w="55"/>
        <w:gridCol w:w="235"/>
        <w:gridCol w:w="637"/>
        <w:gridCol w:w="22"/>
        <w:gridCol w:w="1443"/>
        <w:gridCol w:w="772"/>
        <w:gridCol w:w="624"/>
        <w:gridCol w:w="829"/>
        <w:gridCol w:w="19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0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465" w:type="dxa"/>
            <w:gridSpan w:val="2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年月</w:t>
            </w:r>
          </w:p>
        </w:tc>
        <w:tc>
          <w:tcPr>
            <w:tcW w:w="1453" w:type="dxa"/>
            <w:gridSpan w:val="2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寸免冠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就业情况</w:t>
            </w:r>
          </w:p>
        </w:tc>
        <w:tc>
          <w:tcPr>
            <w:tcW w:w="22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在岗□退休□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713" w:type="dxa"/>
            <w:gridSpan w:val="5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最高学历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14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86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现从事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领域</w:t>
            </w:r>
          </w:p>
        </w:tc>
        <w:tc>
          <w:tcPr>
            <w:tcW w:w="22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年限</w:t>
            </w:r>
          </w:p>
        </w:tc>
        <w:tc>
          <w:tcPr>
            <w:tcW w:w="82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401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5574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注册安全工程师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安全评价师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□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347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安全生产技术服务机构任（兼）职情况</w:t>
            </w:r>
          </w:p>
        </w:tc>
        <w:tc>
          <w:tcPr>
            <w:tcW w:w="6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（说明在那类机构任职或兼职）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401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移动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401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5574" w:type="dxa"/>
            <w:gridSpan w:val="9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传真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574" w:type="dxa"/>
            <w:gridSpan w:val="9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邮政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编码</w:t>
            </w:r>
          </w:p>
        </w:tc>
        <w:tc>
          <w:tcPr>
            <w:tcW w:w="19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5" w:hRule="atLeast"/>
          <w:jc w:val="center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</w:t>
            </w:r>
          </w:p>
        </w:tc>
        <w:tc>
          <w:tcPr>
            <w:tcW w:w="837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0" w:hRule="atLeast"/>
          <w:jc w:val="center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发表著作学术论文发明专利情况（何时出版、何刊物发表）</w:t>
            </w:r>
          </w:p>
        </w:tc>
        <w:tc>
          <w:tcPr>
            <w:tcW w:w="837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4" w:hRule="atLeast"/>
          <w:jc w:val="center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受过何种奖励和处分</w:t>
            </w:r>
          </w:p>
        </w:tc>
        <w:tc>
          <w:tcPr>
            <w:tcW w:w="837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1" w:hRule="atLeast"/>
          <w:jc w:val="center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安全生产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相关工作主要业绩及研究成果</w:t>
            </w:r>
          </w:p>
        </w:tc>
        <w:tc>
          <w:tcPr>
            <w:tcW w:w="837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1" w:hRule="atLeast"/>
          <w:jc w:val="center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所在单位或推荐单位意见</w:t>
            </w:r>
          </w:p>
        </w:tc>
        <w:tc>
          <w:tcPr>
            <w:tcW w:w="837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（在岗人员必须由所在单位签署意见）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负责人：</w:t>
            </w:r>
          </w:p>
          <w:p>
            <w:pPr>
              <w:widowControl/>
              <w:spacing w:line="300" w:lineRule="exact"/>
              <w:ind w:firstLine="3600" w:firstLineChars="15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spacing w:line="300" w:lineRule="exact"/>
              <w:ind w:firstLine="3600" w:firstLineChars="15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专家审核委员会审核意见</w:t>
            </w:r>
          </w:p>
        </w:tc>
        <w:tc>
          <w:tcPr>
            <w:tcW w:w="8374" w:type="dxa"/>
            <w:gridSpan w:val="1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负责人：</w:t>
            </w:r>
          </w:p>
          <w:p>
            <w:pPr>
              <w:widowControl/>
              <w:spacing w:line="300" w:lineRule="exact"/>
              <w:ind w:firstLine="3600" w:firstLineChars="15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（公章）</w:t>
            </w:r>
          </w:p>
          <w:p>
            <w:pPr>
              <w:tabs>
                <w:tab w:val="left" w:pos="6308"/>
              </w:tabs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年   月   日</w:t>
            </w:r>
          </w:p>
        </w:tc>
      </w:tr>
    </w:tbl>
    <w:p>
      <w:pPr>
        <w:spacing w:line="600" w:lineRule="exact"/>
        <w:jc w:val="left"/>
        <w:textAlignment w:val="top"/>
        <w:rPr>
          <w:rFonts w:ascii="仿宋" w:hAnsi="仿宋" w:eastAsia="仿宋" w:cs="宋体"/>
          <w:bCs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textAlignment w:val="top"/>
        <w:rPr>
          <w:rFonts w:ascii="仿宋" w:hAnsi="仿宋" w:eastAsia="仿宋" w:cs="宋体"/>
          <w:bCs/>
          <w:color w:val="000000"/>
          <w:kern w:val="0"/>
          <w:sz w:val="40"/>
          <w:szCs w:val="4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40"/>
          <w:szCs w:val="40"/>
        </w:rPr>
        <w:t>专家承诺书</w:t>
      </w:r>
    </w:p>
    <w:p>
      <w:pPr>
        <w:spacing w:line="600" w:lineRule="exact"/>
        <w:jc w:val="left"/>
        <w:textAlignment w:val="top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textAlignment w:val="top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我自愿加入随州市安全生产专家队伍，履行专家职责，遵循专家工作准则，自觉接受市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应急管理</w:t>
      </w:r>
      <w:r>
        <w:rPr>
          <w:rFonts w:hint="eastAsia" w:ascii="仿宋" w:hAnsi="仿宋" w:eastAsia="仿宋" w:cs="宋体"/>
          <w:sz w:val="32"/>
          <w:szCs w:val="32"/>
        </w:rPr>
        <w:t>局委派的任务。若因病和外出不能接受任务，主动向委派单位说明情况，并保证一年内不得有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次以上拒绝接受任务的情况发生。执行委派任务期间，不受任何干扰，实事求是，科学严谨地提出专家意见。审查、核查等与行政许可相关的工作实施前不向被审查、核查对象和出具技术资料的单位通报任何与审查、核查相关的信息，不私自与上述单位接触，明知与上述单位有利益关联的，主动回避。严格遵守廉洁自律相关规定，不收取被调查、检查、审查、核查对象和技术服务机构的财物。不利用专家身份联系业务，推销产品。保守国家秘密和委派单位以及被调查、检查、审查、核查对象的商业和技术秘密。在履行专家职责过程中，不从事有损专家形象的其他活动，对自己的行为承担法律责任。</w:t>
      </w:r>
    </w:p>
    <w:p>
      <w:pPr>
        <w:spacing w:line="600" w:lineRule="exact"/>
        <w:jc w:val="left"/>
        <w:textAlignment w:val="top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jc w:val="left"/>
        <w:textAlignment w:val="top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ind w:firstLine="4480" w:firstLineChars="1400"/>
        <w:jc w:val="left"/>
        <w:textAlignment w:val="top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承诺人（签名）：</w:t>
      </w:r>
    </w:p>
    <w:p>
      <w:pPr>
        <w:spacing w:line="600" w:lineRule="exact"/>
        <w:jc w:val="left"/>
        <w:textAlignment w:val="top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jc w:val="center"/>
        <w:textAlignment w:val="top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年  月  日</w:t>
      </w:r>
    </w:p>
    <w:p>
      <w:pPr>
        <w:spacing w:line="600" w:lineRule="exact"/>
        <w:jc w:val="left"/>
        <w:textAlignment w:val="top"/>
        <w:rPr>
          <w:rFonts w:ascii="仿宋" w:hAnsi="仿宋" w:eastAsia="仿宋" w:cs="宋体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2 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sz w:val="36"/>
          <w:szCs w:val="36"/>
        </w:rPr>
      </w:pPr>
      <w:r>
        <w:rPr>
          <w:rFonts w:hint="eastAsia" w:ascii="仿宋" w:hAnsi="仿宋" w:eastAsia="仿宋" w:cs="宋体"/>
          <w:sz w:val="36"/>
          <w:szCs w:val="36"/>
        </w:rPr>
        <w:t>安全生产专家使用申请单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编号：</w:t>
      </w:r>
    </w:p>
    <w:tbl>
      <w:tblPr>
        <w:tblStyle w:val="8"/>
        <w:tblW w:w="8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22"/>
        <w:gridCol w:w="108"/>
        <w:gridCol w:w="1057"/>
        <w:gridCol w:w="203"/>
        <w:gridCol w:w="420"/>
        <w:gridCol w:w="731"/>
        <w:gridCol w:w="158"/>
        <w:gridCol w:w="630"/>
        <w:gridCol w:w="355"/>
        <w:gridCol w:w="16"/>
        <w:gridCol w:w="432"/>
        <w:gridCol w:w="303"/>
        <w:gridCol w:w="454"/>
        <w:gridCol w:w="236"/>
        <w:gridCol w:w="2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3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使用专家科室</w:t>
            </w:r>
          </w:p>
        </w:tc>
        <w:tc>
          <w:tcPr>
            <w:tcW w:w="251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69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填单时间</w:t>
            </w:r>
          </w:p>
        </w:tc>
        <w:tc>
          <w:tcPr>
            <w:tcW w:w="2669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专家行业领域</w:t>
            </w:r>
          </w:p>
        </w:tc>
        <w:tc>
          <w:tcPr>
            <w:tcW w:w="168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专家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8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2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计划使用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46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80" w:firstLine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年  月  日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-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2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80" w:firstLine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年  月  日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-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2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80" w:firstLine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年  月  日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-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2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年  月  日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-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工作性质</w:t>
            </w:r>
          </w:p>
        </w:tc>
        <w:tc>
          <w:tcPr>
            <w:tcW w:w="76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出发地点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3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使用专家科室联系人</w:t>
            </w:r>
          </w:p>
        </w:tc>
        <w:tc>
          <w:tcPr>
            <w:tcW w:w="2294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329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927" w:type="dxa"/>
            <w:gridSpan w:val="16"/>
            <w:tcBorders>
              <w:bottom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523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经办人：</w:t>
            </w:r>
          </w:p>
          <w:p>
            <w:pPr>
              <w:spacing w:line="340" w:lineRule="exact"/>
              <w:ind w:firstLine="360" w:firstLineChars="15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360" w:firstLineChars="15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360" w:firstLineChars="15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960" w:firstLineChars="4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304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科室负责人意见：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1560" w:firstLineChars="65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分管领导审批：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1320" w:firstLineChars="55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ind w:left="108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综合协调科派遣专家情况</w:t>
            </w:r>
          </w:p>
        </w:tc>
        <w:tc>
          <w:tcPr>
            <w:tcW w:w="7772" w:type="dxa"/>
            <w:gridSpan w:val="1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40" w:lineRule="exact"/>
        <w:ind w:firstLine="420" w:firstLineChars="200"/>
        <w:rPr>
          <w:rFonts w:ascii="仿宋" w:hAnsi="仿宋" w:eastAsia="仿宋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填</w:t>
      </w:r>
      <w:r>
        <w:rPr>
          <w:rFonts w:hint="eastAsia" w:ascii="仿宋" w:hAnsi="仿宋" w:eastAsia="仿宋"/>
          <w:color w:val="000000"/>
          <w:kern w:val="0"/>
          <w:szCs w:val="21"/>
        </w:rPr>
        <w:t>单说明：</w:t>
      </w:r>
      <w:r>
        <w:rPr>
          <w:rFonts w:ascii="仿宋" w:hAnsi="仿宋" w:eastAsia="仿宋"/>
          <w:b/>
          <w:color w:val="000000"/>
          <w:kern w:val="0"/>
          <w:szCs w:val="21"/>
        </w:rPr>
        <w:t>“</w:t>
      </w:r>
      <w:r>
        <w:rPr>
          <w:rFonts w:hint="eastAsia" w:ascii="仿宋" w:hAnsi="仿宋" w:eastAsia="仿宋"/>
          <w:b/>
          <w:color w:val="000000"/>
          <w:kern w:val="0"/>
          <w:szCs w:val="21"/>
        </w:rPr>
        <w:t>工作性质</w:t>
      </w:r>
      <w:r>
        <w:rPr>
          <w:rFonts w:ascii="仿宋" w:hAnsi="仿宋" w:eastAsia="仿宋"/>
          <w:b/>
          <w:color w:val="000000"/>
          <w:kern w:val="0"/>
          <w:szCs w:val="21"/>
        </w:rPr>
        <w:t>”</w:t>
      </w:r>
      <w:r>
        <w:rPr>
          <w:rFonts w:hint="eastAsia" w:ascii="仿宋" w:hAnsi="仿宋" w:eastAsia="仿宋"/>
          <w:color w:val="000000"/>
          <w:kern w:val="0"/>
          <w:szCs w:val="21"/>
        </w:rPr>
        <w:t>包括：</w:t>
      </w:r>
      <w:r>
        <w:rPr>
          <w:rFonts w:ascii="仿宋" w:hAnsi="仿宋" w:eastAsia="仿宋"/>
          <w:color w:val="000000"/>
          <w:kern w:val="0"/>
          <w:szCs w:val="21"/>
        </w:rPr>
        <w:t>1.</w:t>
      </w:r>
      <w:r>
        <w:rPr>
          <w:rFonts w:hint="eastAsia" w:ascii="仿宋" w:hAnsi="仿宋" w:eastAsia="仿宋"/>
          <w:color w:val="000000"/>
          <w:kern w:val="0"/>
          <w:szCs w:val="21"/>
        </w:rPr>
        <w:t>政策咨询；</w:t>
      </w:r>
      <w:r>
        <w:rPr>
          <w:rFonts w:ascii="仿宋" w:hAnsi="仿宋" w:eastAsia="仿宋"/>
          <w:color w:val="000000"/>
          <w:kern w:val="0"/>
          <w:szCs w:val="21"/>
        </w:rPr>
        <w:t>2.</w:t>
      </w:r>
      <w:r>
        <w:rPr>
          <w:rFonts w:hint="eastAsia" w:ascii="仿宋" w:hAnsi="仿宋" w:eastAsia="仿宋"/>
          <w:color w:val="000000"/>
          <w:kern w:val="0"/>
          <w:szCs w:val="21"/>
        </w:rPr>
        <w:t>安全培训；</w:t>
      </w:r>
      <w:r>
        <w:rPr>
          <w:rFonts w:ascii="仿宋" w:hAnsi="仿宋" w:eastAsia="仿宋"/>
          <w:color w:val="000000"/>
          <w:kern w:val="0"/>
          <w:szCs w:val="21"/>
        </w:rPr>
        <w:t>3.</w:t>
      </w:r>
      <w:r>
        <w:rPr>
          <w:rFonts w:hint="eastAsia" w:ascii="仿宋" w:hAnsi="仿宋" w:eastAsia="仿宋"/>
          <w:color w:val="000000"/>
          <w:kern w:val="0"/>
          <w:szCs w:val="21"/>
        </w:rPr>
        <w:t>投资项目评审；</w:t>
      </w:r>
      <w:r>
        <w:rPr>
          <w:rFonts w:ascii="仿宋" w:hAnsi="仿宋" w:eastAsia="仿宋"/>
          <w:color w:val="000000"/>
          <w:kern w:val="0"/>
          <w:szCs w:val="21"/>
        </w:rPr>
        <w:t>4.</w:t>
      </w:r>
      <w:r>
        <w:rPr>
          <w:rFonts w:hint="eastAsia" w:ascii="仿宋" w:hAnsi="仿宋" w:eastAsia="仿宋"/>
          <w:color w:val="000000"/>
          <w:kern w:val="0"/>
          <w:szCs w:val="21"/>
        </w:rPr>
        <w:t>事故调查；</w:t>
      </w:r>
      <w:r>
        <w:rPr>
          <w:rFonts w:ascii="仿宋" w:hAnsi="仿宋" w:eastAsia="仿宋"/>
          <w:color w:val="000000"/>
          <w:kern w:val="0"/>
          <w:szCs w:val="21"/>
        </w:rPr>
        <w:t>5.</w:t>
      </w:r>
      <w:r>
        <w:rPr>
          <w:rFonts w:hint="eastAsia" w:ascii="仿宋" w:hAnsi="仿宋" w:eastAsia="仿宋"/>
          <w:color w:val="000000"/>
          <w:kern w:val="0"/>
          <w:szCs w:val="21"/>
        </w:rPr>
        <w:t>案件调查；</w:t>
      </w:r>
      <w:r>
        <w:rPr>
          <w:rFonts w:ascii="仿宋" w:hAnsi="仿宋" w:eastAsia="仿宋"/>
          <w:color w:val="000000"/>
          <w:kern w:val="0"/>
          <w:szCs w:val="21"/>
        </w:rPr>
        <w:t>6.</w:t>
      </w:r>
      <w:r>
        <w:rPr>
          <w:rFonts w:hint="eastAsia" w:ascii="仿宋" w:hAnsi="仿宋" w:eastAsia="仿宋"/>
          <w:color w:val="000000"/>
          <w:kern w:val="0"/>
          <w:szCs w:val="21"/>
        </w:rPr>
        <w:t>安全检查；</w:t>
      </w:r>
      <w:r>
        <w:rPr>
          <w:rFonts w:ascii="仿宋" w:hAnsi="仿宋" w:eastAsia="仿宋"/>
          <w:color w:val="000000"/>
          <w:kern w:val="0"/>
          <w:szCs w:val="21"/>
        </w:rPr>
        <w:t>7.</w:t>
      </w:r>
      <w:r>
        <w:rPr>
          <w:rFonts w:hint="eastAsia" w:ascii="仿宋" w:hAnsi="仿宋" w:eastAsia="仿宋"/>
          <w:color w:val="000000"/>
          <w:kern w:val="0"/>
          <w:szCs w:val="21"/>
        </w:rPr>
        <w:t>设计审查；</w:t>
      </w:r>
      <w:r>
        <w:rPr>
          <w:rFonts w:ascii="仿宋" w:hAnsi="仿宋" w:eastAsia="仿宋"/>
          <w:color w:val="000000"/>
          <w:kern w:val="0"/>
          <w:szCs w:val="21"/>
        </w:rPr>
        <w:t>8.</w:t>
      </w:r>
      <w:r>
        <w:rPr>
          <w:rFonts w:hint="eastAsia" w:ascii="仿宋" w:hAnsi="仿宋" w:eastAsia="仿宋"/>
          <w:color w:val="000000"/>
          <w:kern w:val="0"/>
          <w:szCs w:val="21"/>
        </w:rPr>
        <w:t>条件审查；</w:t>
      </w:r>
      <w:r>
        <w:rPr>
          <w:rFonts w:ascii="仿宋" w:hAnsi="仿宋" w:eastAsia="仿宋"/>
          <w:color w:val="000000"/>
          <w:kern w:val="0"/>
          <w:szCs w:val="21"/>
        </w:rPr>
        <w:t>9.</w:t>
      </w:r>
      <w:r>
        <w:rPr>
          <w:rFonts w:hint="eastAsia" w:ascii="仿宋" w:hAnsi="仿宋" w:eastAsia="仿宋"/>
          <w:color w:val="000000"/>
          <w:kern w:val="0"/>
          <w:szCs w:val="21"/>
        </w:rPr>
        <w:t>现场核查；</w:t>
      </w:r>
      <w:r>
        <w:rPr>
          <w:rFonts w:ascii="仿宋" w:hAnsi="仿宋" w:eastAsia="仿宋"/>
          <w:color w:val="000000"/>
          <w:kern w:val="0"/>
          <w:szCs w:val="21"/>
        </w:rPr>
        <w:t>10.</w:t>
      </w:r>
      <w:r>
        <w:rPr>
          <w:rFonts w:hint="eastAsia" w:ascii="仿宋" w:hAnsi="仿宋" w:eastAsia="仿宋"/>
          <w:color w:val="000000"/>
          <w:kern w:val="0"/>
          <w:szCs w:val="21"/>
        </w:rPr>
        <w:t>应急处置；</w:t>
      </w:r>
      <w:r>
        <w:rPr>
          <w:rFonts w:ascii="仿宋" w:hAnsi="仿宋" w:eastAsia="仿宋"/>
          <w:color w:val="000000"/>
          <w:kern w:val="0"/>
          <w:szCs w:val="21"/>
        </w:rPr>
        <w:t>11.</w:t>
      </w:r>
      <w:r>
        <w:rPr>
          <w:rFonts w:hint="eastAsia" w:ascii="仿宋" w:hAnsi="仿宋" w:eastAsia="仿宋"/>
          <w:color w:val="000000"/>
          <w:kern w:val="0"/>
          <w:szCs w:val="21"/>
        </w:rPr>
        <w:t>技术服务机构资质审查；</w:t>
      </w:r>
      <w:r>
        <w:rPr>
          <w:rFonts w:ascii="仿宋" w:hAnsi="仿宋" w:eastAsia="仿宋"/>
          <w:color w:val="000000"/>
          <w:kern w:val="0"/>
          <w:szCs w:val="21"/>
        </w:rPr>
        <w:t>12.</w:t>
      </w:r>
      <w:r>
        <w:rPr>
          <w:rFonts w:hint="eastAsia" w:ascii="仿宋" w:hAnsi="仿宋" w:eastAsia="仿宋"/>
          <w:color w:val="000000"/>
          <w:kern w:val="0"/>
          <w:szCs w:val="21"/>
        </w:rPr>
        <w:t>其他。</w:t>
      </w:r>
    </w:p>
    <w:p>
      <w:pPr>
        <w:widowControl/>
        <w:spacing w:line="340" w:lineRule="exact"/>
        <w:ind w:firstLine="422" w:firstLineChars="200"/>
        <w:rPr>
          <w:rFonts w:ascii="仿宋" w:hAnsi="仿宋" w:eastAsia="仿宋"/>
          <w:color w:val="000000"/>
          <w:kern w:val="0"/>
          <w:szCs w:val="21"/>
        </w:rPr>
      </w:pPr>
      <w:r>
        <w:rPr>
          <w:rFonts w:ascii="仿宋" w:hAnsi="仿宋" w:eastAsia="仿宋"/>
          <w:b/>
          <w:color w:val="000000"/>
          <w:kern w:val="0"/>
          <w:szCs w:val="21"/>
        </w:rPr>
        <w:t>“</w:t>
      </w:r>
      <w:r>
        <w:rPr>
          <w:rFonts w:hint="eastAsia" w:ascii="仿宋" w:hAnsi="仿宋" w:eastAsia="仿宋"/>
          <w:b/>
          <w:color w:val="000000"/>
          <w:kern w:val="0"/>
          <w:szCs w:val="21"/>
        </w:rPr>
        <w:t>编号</w:t>
      </w:r>
      <w:r>
        <w:rPr>
          <w:rFonts w:ascii="仿宋" w:hAnsi="仿宋" w:eastAsia="仿宋"/>
          <w:b/>
          <w:color w:val="000000"/>
          <w:kern w:val="0"/>
          <w:szCs w:val="21"/>
        </w:rPr>
        <w:t>”</w:t>
      </w:r>
      <w:r>
        <w:rPr>
          <w:rFonts w:hint="eastAsia" w:ascii="仿宋" w:hAnsi="仿宋" w:eastAsia="仿宋"/>
          <w:color w:val="000000"/>
          <w:kern w:val="0"/>
          <w:szCs w:val="21"/>
        </w:rPr>
        <w:t>：由专家使用处室从</w:t>
      </w:r>
      <w:r>
        <w:rPr>
          <w:rFonts w:ascii="仿宋" w:hAnsi="仿宋" w:eastAsia="仿宋"/>
          <w:color w:val="000000"/>
          <w:kern w:val="0"/>
          <w:szCs w:val="21"/>
        </w:rPr>
        <w:t>001</w:t>
      </w:r>
      <w:r>
        <w:rPr>
          <w:rFonts w:hint="eastAsia" w:ascii="仿宋" w:hAnsi="仿宋" w:eastAsia="仿宋"/>
          <w:color w:val="000000"/>
          <w:kern w:val="0"/>
          <w:szCs w:val="21"/>
        </w:rPr>
        <w:t>依次编号。如安全生产基础科JC</w:t>
      </w:r>
      <w:r>
        <w:rPr>
          <w:rFonts w:ascii="仿宋" w:hAnsi="仿宋" w:eastAsia="仿宋"/>
          <w:color w:val="000000"/>
          <w:kern w:val="0"/>
          <w:szCs w:val="21"/>
        </w:rPr>
        <w:t>001</w:t>
      </w:r>
      <w:r>
        <w:rPr>
          <w:rFonts w:hint="eastAsia" w:ascii="仿宋" w:hAnsi="仿宋" w:eastAsia="仿宋"/>
          <w:color w:val="000000"/>
          <w:kern w:val="0"/>
          <w:szCs w:val="21"/>
        </w:rPr>
        <w:t>。此单复印件送综合协调科派遣专家用，原件作为财务报销凭证</w:t>
      </w:r>
    </w:p>
    <w:p>
      <w:pPr>
        <w:widowControl/>
        <w:spacing w:line="340" w:lineRule="exact"/>
        <w:ind w:firstLine="422" w:firstLineChars="200"/>
        <w:rPr>
          <w:rFonts w:ascii="仿宋" w:hAnsi="仿宋" w:eastAsia="仿宋"/>
          <w:color w:val="000000"/>
          <w:kern w:val="0"/>
          <w:szCs w:val="21"/>
        </w:rPr>
      </w:pPr>
      <w:r>
        <w:rPr>
          <w:rFonts w:ascii="仿宋" w:hAnsi="仿宋" w:eastAsia="仿宋"/>
          <w:b/>
          <w:color w:val="000000"/>
          <w:kern w:val="0"/>
          <w:szCs w:val="21"/>
        </w:rPr>
        <w:t>“</w:t>
      </w:r>
      <w:r>
        <w:rPr>
          <w:rFonts w:hint="eastAsia" w:ascii="仿宋" w:hAnsi="仿宋" w:eastAsia="仿宋"/>
          <w:b/>
          <w:color w:val="000000"/>
          <w:kern w:val="0"/>
          <w:szCs w:val="21"/>
        </w:rPr>
        <w:t>综合协调科派遣专家情况</w:t>
      </w:r>
      <w:r>
        <w:rPr>
          <w:rFonts w:ascii="仿宋" w:hAnsi="仿宋" w:eastAsia="仿宋"/>
          <w:b/>
          <w:color w:val="000000"/>
          <w:kern w:val="0"/>
          <w:szCs w:val="21"/>
        </w:rPr>
        <w:t>”</w:t>
      </w:r>
      <w:r>
        <w:rPr>
          <w:rFonts w:hint="eastAsia" w:ascii="仿宋" w:hAnsi="仿宋" w:eastAsia="仿宋"/>
          <w:color w:val="000000"/>
          <w:kern w:val="0"/>
          <w:szCs w:val="21"/>
        </w:rPr>
        <w:t>：包括是否同意派遣，同意派遣填写派遣专家姓名，不同意派遣说明理由。</w:t>
      </w:r>
    </w:p>
    <w:p>
      <w:pPr>
        <w:widowControl/>
        <w:spacing w:line="375" w:lineRule="atLeast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3</w:t>
      </w:r>
    </w:p>
    <w:p>
      <w:pPr>
        <w:widowControl/>
        <w:spacing w:line="375" w:lineRule="atLeast"/>
        <w:jc w:val="center"/>
        <w:rPr>
          <w:rFonts w:ascii="仿宋" w:hAnsi="仿宋" w:eastAsia="仿宋" w:cs="宋体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kern w:val="0"/>
          <w:sz w:val="36"/>
          <w:szCs w:val="36"/>
        </w:rPr>
        <w:t>专家工作反馈意见表</w:t>
      </w: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专家姓名：</w:t>
      </w: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使用专家科室：</w:t>
      </w: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项目名称：</w:t>
      </w: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使用专家时间：</w:t>
      </w:r>
    </w:p>
    <w:p>
      <w:pPr>
        <w:widowControl/>
        <w:spacing w:line="375" w:lineRule="atLeast"/>
        <w:jc w:val="left"/>
        <w:rPr>
          <w:rFonts w:ascii="仿宋" w:hAnsi="仿宋" w:eastAsia="仿宋" w:cs="宋体"/>
          <w:color w:val="000000"/>
          <w:kern w:val="0"/>
          <w:sz w:val="24"/>
        </w:rPr>
      </w:pPr>
    </w:p>
    <w:tbl>
      <w:tblPr>
        <w:tblStyle w:val="8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460"/>
        <w:gridCol w:w="1673"/>
        <w:gridCol w:w="1673"/>
        <w:gridCol w:w="1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448" w:type="dxa"/>
            <w:tcBorders>
              <w:tl2br w:val="single" w:color="auto" w:sz="4" w:space="0"/>
            </w:tcBorders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ind w:firstLine="1200" w:firstLineChars="5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工作表现</w:t>
            </w:r>
          </w:p>
          <w:p>
            <w:pPr>
              <w:rPr>
                <w:rFonts w:ascii="仿宋" w:hAnsi="仿宋" w:eastAsia="仿宋" w:cs="宋体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类别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优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较差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廉洁自律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工作作风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专业能力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客观公正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4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情况说明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4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科室负责人</w:t>
            </w:r>
          </w:p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4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分管领导</w:t>
            </w:r>
          </w:p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年  月  日</w:t>
            </w:r>
          </w:p>
        </w:tc>
      </w:tr>
    </w:tbl>
    <w:p>
      <w:pPr>
        <w:widowControl/>
        <w:spacing w:line="375" w:lineRule="atLeas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填单说明：每次使用专家结束后，按每个专家一张表填写此表。由使用专家的科室填写送综合协调科。</w:t>
      </w:r>
    </w:p>
    <w:p>
      <w:pPr>
        <w:rPr>
          <w:rFonts w:ascii="仿宋" w:hAnsi="仿宋" w:eastAsia="仿宋"/>
        </w:rPr>
        <w:sectPr>
          <w:headerReference r:id="rId3" w:type="default"/>
          <w:pgSz w:w="11906" w:h="16838"/>
          <w:pgMar w:top="1531" w:right="1588" w:bottom="1644" w:left="1588" w:header="851" w:footer="1361" w:gutter="0"/>
          <w:cols w:space="425" w:num="1"/>
          <w:docGrid w:type="lines" w:linePitch="312" w:charSpace="0"/>
        </w:sectPr>
      </w:pPr>
    </w:p>
    <w:p>
      <w:pPr>
        <w:widowControl/>
        <w:spacing w:line="375" w:lineRule="atLeas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4</w:t>
      </w:r>
    </w:p>
    <w:p>
      <w:pPr>
        <w:widowControl/>
        <w:spacing w:line="375" w:lineRule="atLeast"/>
        <w:jc w:val="center"/>
        <w:rPr>
          <w:rFonts w:ascii="仿宋" w:hAnsi="仿宋" w:eastAsia="仿宋" w:cs="宋体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kern w:val="0"/>
          <w:sz w:val="36"/>
          <w:szCs w:val="36"/>
        </w:rPr>
        <w:t>随州市应急管理局专家费用审核表</w:t>
      </w:r>
    </w:p>
    <w:p>
      <w:pPr>
        <w:widowControl/>
        <w:spacing w:line="375" w:lineRule="atLeast"/>
        <w:jc w:val="left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>编号（应与《安全生产专家使用申请单》编号一致）：</w:t>
      </w:r>
    </w:p>
    <w:tbl>
      <w:tblPr>
        <w:tblStyle w:val="8"/>
        <w:tblW w:w="90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92"/>
        <w:gridCol w:w="848"/>
        <w:gridCol w:w="300"/>
        <w:gridCol w:w="485"/>
        <w:gridCol w:w="491"/>
        <w:gridCol w:w="296"/>
        <w:gridCol w:w="308"/>
        <w:gridCol w:w="7"/>
        <w:gridCol w:w="787"/>
        <w:gridCol w:w="313"/>
        <w:gridCol w:w="289"/>
        <w:gridCol w:w="967"/>
        <w:gridCol w:w="24"/>
        <w:gridCol w:w="1052"/>
        <w:gridCol w:w="627"/>
        <w:gridCol w:w="1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使用专家科室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27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填表时间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费用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27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4274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312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36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标准（元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半天）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应发金额（元）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支付方式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公司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个人</w:t>
            </w: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开户行及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银行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账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7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312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36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标准（元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半天）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应发金额（元）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支付方式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公司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个人</w:t>
            </w: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开户行及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银行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账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7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312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36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标准（元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半天）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应发金额（元）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支付方式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公司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个人</w:t>
            </w: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开户行及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银行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账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7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41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金额合计（大写）万仟佰拾元角分￥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3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科室负责人：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68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分管领导意见：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3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财务负责人意见：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spacing w:beforeLines="50"/>
        <w:ind w:firstLine="420" w:firstLineChars="200"/>
        <w:rPr>
          <w:rFonts w:ascii="Times New Roman" w:hAnsi="Times New Roman" w:eastAsia="方正仿宋简体"/>
        </w:rPr>
      </w:pPr>
      <w:r>
        <w:rPr>
          <w:rFonts w:hint="eastAsia" w:ascii="仿宋" w:hAnsi="仿宋" w:eastAsia="仿宋"/>
        </w:rPr>
        <w:t>填单说明：此表专家情况及编号应与《安全生产专家使用申请单》一致。此表送相关科室负责人、分管领导签字后作为财务报销凭证。</w:t>
      </w:r>
      <w:bookmarkStart w:id="0" w:name="_GoBack"/>
      <w:bookmarkEnd w:id="0"/>
    </w:p>
    <w:sectPr>
      <w:pgSz w:w="11906" w:h="16838"/>
      <w:pgMar w:top="1531" w:right="1588" w:bottom="1644" w:left="1588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12"/>
    <w:rsid w:val="00001FC0"/>
    <w:rsid w:val="00033DF9"/>
    <w:rsid w:val="00035B60"/>
    <w:rsid w:val="00057EC5"/>
    <w:rsid w:val="000B419F"/>
    <w:rsid w:val="000D0072"/>
    <w:rsid w:val="000F60FF"/>
    <w:rsid w:val="001131DA"/>
    <w:rsid w:val="00113B7E"/>
    <w:rsid w:val="00146594"/>
    <w:rsid w:val="00146A3A"/>
    <w:rsid w:val="00185A4C"/>
    <w:rsid w:val="001A1B00"/>
    <w:rsid w:val="001C078D"/>
    <w:rsid w:val="001D3919"/>
    <w:rsid w:val="0021436C"/>
    <w:rsid w:val="002158DF"/>
    <w:rsid w:val="00252C3F"/>
    <w:rsid w:val="002A3B6E"/>
    <w:rsid w:val="002C1324"/>
    <w:rsid w:val="002C1932"/>
    <w:rsid w:val="002C2B93"/>
    <w:rsid w:val="00336DB2"/>
    <w:rsid w:val="00345799"/>
    <w:rsid w:val="00355466"/>
    <w:rsid w:val="003834F2"/>
    <w:rsid w:val="00385339"/>
    <w:rsid w:val="003874D2"/>
    <w:rsid w:val="003A2987"/>
    <w:rsid w:val="003C495F"/>
    <w:rsid w:val="003D2DD2"/>
    <w:rsid w:val="004274AD"/>
    <w:rsid w:val="00433D75"/>
    <w:rsid w:val="004352ED"/>
    <w:rsid w:val="00437B7D"/>
    <w:rsid w:val="00446432"/>
    <w:rsid w:val="00464680"/>
    <w:rsid w:val="0047167A"/>
    <w:rsid w:val="00480E17"/>
    <w:rsid w:val="00492BD3"/>
    <w:rsid w:val="004A0449"/>
    <w:rsid w:val="004C2370"/>
    <w:rsid w:val="004C5DB7"/>
    <w:rsid w:val="004C6359"/>
    <w:rsid w:val="004D579A"/>
    <w:rsid w:val="004E0924"/>
    <w:rsid w:val="004F557B"/>
    <w:rsid w:val="005032D1"/>
    <w:rsid w:val="0050650E"/>
    <w:rsid w:val="00517405"/>
    <w:rsid w:val="00526D04"/>
    <w:rsid w:val="005410AB"/>
    <w:rsid w:val="0054649F"/>
    <w:rsid w:val="00563433"/>
    <w:rsid w:val="00567066"/>
    <w:rsid w:val="00584507"/>
    <w:rsid w:val="00592B8F"/>
    <w:rsid w:val="005C1041"/>
    <w:rsid w:val="005F221D"/>
    <w:rsid w:val="00604BED"/>
    <w:rsid w:val="00641F2E"/>
    <w:rsid w:val="00656705"/>
    <w:rsid w:val="00673BD1"/>
    <w:rsid w:val="00674381"/>
    <w:rsid w:val="00685F24"/>
    <w:rsid w:val="006A3BD4"/>
    <w:rsid w:val="006D0E73"/>
    <w:rsid w:val="00703C51"/>
    <w:rsid w:val="00720D34"/>
    <w:rsid w:val="00721B6F"/>
    <w:rsid w:val="00736669"/>
    <w:rsid w:val="00757C4D"/>
    <w:rsid w:val="007772AF"/>
    <w:rsid w:val="007A5510"/>
    <w:rsid w:val="007B0780"/>
    <w:rsid w:val="007B2528"/>
    <w:rsid w:val="007C3615"/>
    <w:rsid w:val="007C62F7"/>
    <w:rsid w:val="007D74BF"/>
    <w:rsid w:val="007F3BD4"/>
    <w:rsid w:val="008121F8"/>
    <w:rsid w:val="00857A21"/>
    <w:rsid w:val="00867448"/>
    <w:rsid w:val="008879DD"/>
    <w:rsid w:val="008A770A"/>
    <w:rsid w:val="00907E36"/>
    <w:rsid w:val="0091134C"/>
    <w:rsid w:val="00931CA4"/>
    <w:rsid w:val="009D12BC"/>
    <w:rsid w:val="009F05C4"/>
    <w:rsid w:val="009F1D46"/>
    <w:rsid w:val="00A4275A"/>
    <w:rsid w:val="00A54F87"/>
    <w:rsid w:val="00A64183"/>
    <w:rsid w:val="00AA0F8A"/>
    <w:rsid w:val="00AA3DC1"/>
    <w:rsid w:val="00AC26AB"/>
    <w:rsid w:val="00AC2919"/>
    <w:rsid w:val="00AF4D62"/>
    <w:rsid w:val="00AF7A1D"/>
    <w:rsid w:val="00B15612"/>
    <w:rsid w:val="00B776C7"/>
    <w:rsid w:val="00B81E79"/>
    <w:rsid w:val="00B94161"/>
    <w:rsid w:val="00BB02FF"/>
    <w:rsid w:val="00BC32EA"/>
    <w:rsid w:val="00BF7C57"/>
    <w:rsid w:val="00C13BA0"/>
    <w:rsid w:val="00C31BB2"/>
    <w:rsid w:val="00C4375A"/>
    <w:rsid w:val="00C67924"/>
    <w:rsid w:val="00C72328"/>
    <w:rsid w:val="00C84164"/>
    <w:rsid w:val="00C90D8F"/>
    <w:rsid w:val="00C9202E"/>
    <w:rsid w:val="00C96DD1"/>
    <w:rsid w:val="00CA4DB0"/>
    <w:rsid w:val="00CB6F77"/>
    <w:rsid w:val="00CD2CAA"/>
    <w:rsid w:val="00D44F18"/>
    <w:rsid w:val="00D479E4"/>
    <w:rsid w:val="00DA594D"/>
    <w:rsid w:val="00DB3CE1"/>
    <w:rsid w:val="00DC0DDA"/>
    <w:rsid w:val="00DD1ED1"/>
    <w:rsid w:val="00DF09C4"/>
    <w:rsid w:val="00DF7760"/>
    <w:rsid w:val="00E10EC0"/>
    <w:rsid w:val="00E20F97"/>
    <w:rsid w:val="00E652B8"/>
    <w:rsid w:val="00E67237"/>
    <w:rsid w:val="00F03CC2"/>
    <w:rsid w:val="00F24404"/>
    <w:rsid w:val="00F34754"/>
    <w:rsid w:val="00F42C42"/>
    <w:rsid w:val="00F62EF0"/>
    <w:rsid w:val="00F62F1F"/>
    <w:rsid w:val="00FB1E23"/>
    <w:rsid w:val="00FD1D85"/>
    <w:rsid w:val="00FF31C5"/>
    <w:rsid w:val="34434F57"/>
    <w:rsid w:val="58D42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nhideWhenUsed="0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iPriority w:val="99"/>
    <w:rPr>
      <w:sz w:val="18"/>
      <w:szCs w:val="18"/>
    </w:rPr>
  </w:style>
  <w:style w:type="paragraph" w:styleId="5">
    <w:name w:val="footer"/>
    <w:basedOn w:val="1"/>
    <w:link w:val="2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locked/>
    <w:uiPriority w:val="99"/>
    <w:rPr>
      <w:rFonts w:cs="Times New Roman"/>
      <w:b/>
      <w:bCs/>
    </w:rPr>
  </w:style>
  <w:style w:type="character" w:styleId="11">
    <w:name w:val="Emphasis"/>
    <w:basedOn w:val="9"/>
    <w:qFormat/>
    <w:uiPriority w:val="99"/>
    <w:rPr>
      <w:rFonts w:cs="Times New Roman"/>
    </w:rPr>
  </w:style>
  <w:style w:type="character" w:styleId="12">
    <w:name w:val="HTML Cite"/>
    <w:basedOn w:val="9"/>
    <w:semiHidden/>
    <w:uiPriority w:val="99"/>
    <w:rPr>
      <w:rFonts w:cs="Times New Roman"/>
    </w:rPr>
  </w:style>
  <w:style w:type="character" w:customStyle="1" w:styleId="13">
    <w:name w:val="标题 2 Char"/>
    <w:basedOn w:val="9"/>
    <w:link w:val="3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coun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link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time10"/>
    <w:basedOn w:val="9"/>
    <w:uiPriority w:val="99"/>
    <w:rPr>
      <w:rFonts w:ascii="Arial" w:hAnsi="Arial" w:cs="Arial"/>
      <w:sz w:val="15"/>
      <w:szCs w:val="15"/>
    </w:rPr>
  </w:style>
  <w:style w:type="character" w:customStyle="1" w:styleId="17">
    <w:name w:val="sg_txtb6"/>
    <w:basedOn w:val="9"/>
    <w:uiPriority w:val="99"/>
    <w:rPr>
      <w:rFonts w:ascii="宋体" w:hAnsi="宋体" w:eastAsia="宋体" w:cs="Times New Roman"/>
      <w:color w:val="464646"/>
    </w:rPr>
  </w:style>
  <w:style w:type="character" w:customStyle="1" w:styleId="18">
    <w:name w:val="批注框文本 Char"/>
    <w:basedOn w:val="9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9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20">
    <w:name w:val="页脚 Char"/>
    <w:basedOn w:val="9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21">
    <w:name w:val="标题 1 Char"/>
    <w:basedOn w:val="9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831</Words>
  <Characters>4743</Characters>
  <Lines>39</Lines>
  <Paragraphs>11</Paragraphs>
  <TotalTime>626</TotalTime>
  <ScaleCrop>false</ScaleCrop>
  <LinksUpToDate>false</LinksUpToDate>
  <CharactersWithSpaces>5563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2021-04-25T02:17:00Z</dcterms:created>
  <dc:creator>Windows 用户</dc:creator>
  <cp:lastModifiedBy>LeeTiamoo</cp:lastModifiedBy>
  <cp:lastPrinted>2021-06-15T02:41:00Z</cp:lastPrinted>
  <dcterms:modified xsi:type="dcterms:W3CDTF">2021-07-20T09:22:41Z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514841722_btnclosed</vt:lpwstr>
  </property>
  <property fmtid="{D5CDD505-2E9C-101B-9397-08002B2CF9AE}" pid="4" name="ICV">
    <vt:lpwstr>EFC74AE014BB46D7BB39D68C99D75E83</vt:lpwstr>
  </property>
</Properties>
</file>