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D4B7AB">
      <w:pPr>
        <w:ind w:left="630" w:hanging="630" w:hangingChars="300"/>
        <w:rPr>
          <w:rFonts w:hint="eastAsia" w:ascii="黑体" w:hAnsi="黑体" w:eastAsia="黑体"/>
        </w:rPr>
      </w:pPr>
    </w:p>
    <w:p w14:paraId="4EE39811">
      <w:pPr>
        <w:pStyle w:val="3"/>
        <w:rPr>
          <w:w w:val="90"/>
        </w:rPr>
      </w:pPr>
      <w:bookmarkStart w:id="0" w:name="_Toc317192130"/>
      <w:r>
        <w:rPr>
          <w:rFonts w:hint="eastAsia"/>
          <w:spacing w:val="3"/>
          <w:w w:val="74"/>
        </w:rPr>
        <w:t>危险化学品建设项目安全设施设计审查意见</w:t>
      </w:r>
      <w:r>
        <w:rPr>
          <w:rFonts w:hint="eastAsia"/>
          <w:spacing w:val="-25"/>
          <w:w w:val="74"/>
        </w:rPr>
        <w:t>书</w:t>
      </w:r>
    </w:p>
    <w:bookmarkEnd w:id="0"/>
    <w:p w14:paraId="4AFEE418">
      <w:pPr>
        <w:jc w:val="center"/>
        <w:rPr>
          <w:rFonts w:hint="eastAsia" w:ascii="仿宋_GB2312" w:hAnsi="宋体" w:eastAsia="仿宋_GB2312"/>
          <w:spacing w:val="-20"/>
          <w:sz w:val="32"/>
        </w:rPr>
      </w:pPr>
      <w:r>
        <w:rPr>
          <w:rFonts w:hint="eastAsia" w:ascii="仿宋_GB2312" w:hAnsi="宋体" w:eastAsia="仿宋_GB2312"/>
          <w:spacing w:val="-20"/>
          <w:sz w:val="32"/>
        </w:rPr>
        <w:t>随应急危化项目安设审字〔202</w:t>
      </w:r>
      <w:r>
        <w:rPr>
          <w:rFonts w:hint="eastAsia" w:ascii="仿宋_GB2312" w:hAnsi="宋体" w:eastAsia="仿宋_GB2312"/>
          <w:spacing w:val="-20"/>
          <w:sz w:val="32"/>
          <w:lang w:val="en-US" w:eastAsia="zh-CN"/>
        </w:rPr>
        <w:t>5</w:t>
      </w:r>
      <w:r>
        <w:rPr>
          <w:rFonts w:hint="eastAsia" w:ascii="仿宋_GB2312" w:hAnsi="宋体" w:eastAsia="仿宋_GB2312"/>
          <w:spacing w:val="-20"/>
          <w:sz w:val="32"/>
        </w:rPr>
        <w:t>〕</w:t>
      </w:r>
      <w:r>
        <w:rPr>
          <w:rFonts w:hint="eastAsia" w:ascii="仿宋_GB2312" w:hAnsi="宋体" w:eastAsia="仿宋_GB2312"/>
          <w:color w:val="FF0000"/>
          <w:spacing w:val="-20"/>
          <w:sz w:val="32"/>
          <w:lang w:val="en-US" w:eastAsia="zh-CN"/>
        </w:rPr>
        <w:t>9</w:t>
      </w:r>
      <w:r>
        <w:rPr>
          <w:rFonts w:hint="eastAsia" w:ascii="仿宋_GB2312" w:hAnsi="宋体" w:eastAsia="仿宋_GB2312"/>
          <w:spacing w:val="-20"/>
          <w:sz w:val="32"/>
        </w:rPr>
        <w:t>号</w:t>
      </w:r>
    </w:p>
    <w:tbl>
      <w:tblPr>
        <w:tblStyle w:val="4"/>
        <w:tblW w:w="0" w:type="auto"/>
        <w:tblInd w:w="108" w:type="dxa"/>
        <w:tblBorders>
          <w:top w:val="single" w:color="auto" w:sz="1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4"/>
      </w:tblGrid>
      <w:tr w14:paraId="43C493C6">
        <w:tblPrEx>
          <w:tblBorders>
            <w:top w:val="single" w:color="auto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exact"/>
        </w:trPr>
        <w:tc>
          <w:tcPr>
            <w:tcW w:w="8414" w:type="dxa"/>
            <w:tcBorders>
              <w:top w:val="single" w:color="FF0000" w:sz="18" w:space="0"/>
            </w:tcBorders>
            <w:noWrap w:val="0"/>
            <w:vAlign w:val="top"/>
          </w:tcPr>
          <w:p w14:paraId="060E7B16">
            <w:pPr>
              <w:jc w:val="center"/>
              <w:rPr>
                <w:rFonts w:ascii="宋体" w:hAnsi="宋体"/>
                <w:color w:val="FF0000"/>
                <w:spacing w:val="-20"/>
                <w:sz w:val="32"/>
              </w:rPr>
            </w:pPr>
          </w:p>
        </w:tc>
      </w:tr>
    </w:tbl>
    <w:p w14:paraId="1D929F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0"/>
        </w:rPr>
      </w:pPr>
      <w:r>
        <w:rPr>
          <w:rFonts w:hint="eastAsia" w:ascii="仿宋_GB2312" w:hAnsi="仿宋_GB2312" w:eastAsia="仿宋_GB2312" w:cs="仿宋_GB2312"/>
          <w:color w:val="FF0000"/>
          <w:sz w:val="32"/>
          <w:szCs w:val="30"/>
        </w:rPr>
        <w:t>湖北犇星新材料股份有限公司</w:t>
      </w:r>
      <w:r>
        <w:rPr>
          <w:rFonts w:hint="eastAsia" w:ascii="仿宋_GB2312" w:hAnsi="仿宋_GB2312" w:eastAsia="仿宋_GB2312" w:cs="仿宋_GB2312"/>
          <w:sz w:val="32"/>
          <w:szCs w:val="30"/>
        </w:rPr>
        <w:t>:</w:t>
      </w:r>
    </w:p>
    <w:p w14:paraId="3876D5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0"/>
        </w:rPr>
      </w:pPr>
      <w:r>
        <w:rPr>
          <w:rFonts w:hint="eastAsia" w:ascii="仿宋_GB2312" w:eastAsia="仿宋_GB2312"/>
          <w:sz w:val="32"/>
          <w:szCs w:val="30"/>
        </w:rPr>
        <w:t>根据《危险化学品建设项目安全监督管理办法》（国家安全监管总局令第45号）的规定，你单位提出了“</w:t>
      </w:r>
      <w:r>
        <w:rPr>
          <w:rFonts w:hint="eastAsia" w:ascii="仿宋_GB2312" w:eastAsia="仿宋_GB2312"/>
          <w:color w:val="FF0000"/>
          <w:sz w:val="32"/>
          <w:szCs w:val="32"/>
        </w:rPr>
        <w:t>年产5万吨巯基乙酸异辛酯项目安全提升改造项目</w:t>
      </w:r>
      <w:r>
        <w:rPr>
          <w:rFonts w:hint="eastAsia" w:ascii="仿宋_GB2312" w:eastAsia="仿宋_GB2312"/>
          <w:sz w:val="32"/>
          <w:szCs w:val="30"/>
        </w:rPr>
        <w:t>”安全设施设计审查后，经组织专家和有关单位对该建设项目安全设施设计审查申请文件、资料内容（和现场情况）的审查，经审定，同意该建设项目</w:t>
      </w:r>
      <w:r>
        <w:rPr>
          <w:rFonts w:hint="eastAsia" w:ascii="仿宋_GB2312" w:eastAsia="仿宋_GB2312"/>
          <w:color w:val="000000"/>
          <w:sz w:val="32"/>
          <w:szCs w:val="22"/>
        </w:rPr>
        <w:t>安全设施设计专篇，请严格按照该</w:t>
      </w:r>
      <w:r>
        <w:rPr>
          <w:rFonts w:hint="eastAsia" w:ascii="仿宋_GB2312" w:eastAsia="仿宋_GB2312"/>
          <w:sz w:val="32"/>
          <w:szCs w:val="30"/>
        </w:rPr>
        <w:t>建设</w:t>
      </w:r>
      <w:r>
        <w:rPr>
          <w:rFonts w:hint="eastAsia" w:ascii="仿宋_GB2312" w:eastAsia="仿宋_GB2312"/>
          <w:color w:val="000000"/>
          <w:sz w:val="32"/>
          <w:szCs w:val="22"/>
        </w:rPr>
        <w:t>项目安全设施设计专篇进行详细设计和施工。此外，如果你单位</w:t>
      </w:r>
      <w:r>
        <w:rPr>
          <w:rFonts w:ascii="仿宋_GB2312" w:hAnsi="宋体" w:eastAsia="仿宋_GB2312" w:cs="宋体"/>
          <w:kern w:val="0"/>
          <w:sz w:val="32"/>
          <w:szCs w:val="32"/>
        </w:rPr>
        <w:t>改变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了该</w:t>
      </w:r>
      <w:r>
        <w:rPr>
          <w:rFonts w:hint="eastAsia" w:ascii="仿宋_GB2312" w:eastAsia="仿宋_GB2312"/>
          <w:sz w:val="32"/>
          <w:szCs w:val="30"/>
        </w:rPr>
        <w:t>建设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项目</w:t>
      </w:r>
      <w:r>
        <w:rPr>
          <w:rFonts w:ascii="仿宋_GB2312" w:hAnsi="宋体" w:eastAsia="仿宋_GB2312" w:cs="宋体"/>
          <w:kern w:val="0"/>
          <w:sz w:val="32"/>
          <w:szCs w:val="32"/>
        </w:rPr>
        <w:t>安全设施设计且可能降低安全性能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，或者</w:t>
      </w:r>
      <w:r>
        <w:rPr>
          <w:rFonts w:ascii="仿宋_GB2312" w:hAnsi="宋体" w:eastAsia="仿宋_GB2312" w:cs="宋体"/>
          <w:kern w:val="0"/>
          <w:sz w:val="32"/>
          <w:szCs w:val="32"/>
        </w:rPr>
        <w:t>在施工期间重新设计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，应当及时向我局申请该建设项目</w:t>
      </w:r>
      <w:r>
        <w:rPr>
          <w:rFonts w:ascii="仿宋_GB2312" w:hAnsi="宋体" w:eastAsia="仿宋_GB2312" w:cs="宋体"/>
          <w:kern w:val="0"/>
          <w:sz w:val="32"/>
          <w:szCs w:val="32"/>
        </w:rPr>
        <w:t>安全设施变更设计的审查</w:t>
      </w:r>
      <w:r>
        <w:rPr>
          <w:rFonts w:hint="eastAsia" w:ascii="仿宋_GB2312" w:eastAsia="仿宋_GB2312"/>
          <w:sz w:val="32"/>
          <w:szCs w:val="30"/>
        </w:rPr>
        <w:t>。</w:t>
      </w:r>
    </w:p>
    <w:p w14:paraId="4CB1DC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0"/>
        </w:rPr>
      </w:pPr>
      <w:r>
        <w:rPr>
          <w:rFonts w:hint="eastAsia" w:ascii="仿宋_GB2312" w:eastAsia="仿宋_GB2312"/>
          <w:sz w:val="32"/>
          <w:szCs w:val="30"/>
        </w:rPr>
        <w:t>该建设项目试生产前，要按照有关规定制定周密的试生产方案，该建设项目方可试生产。</w:t>
      </w:r>
    </w:p>
    <w:p w14:paraId="335D2E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0"/>
        </w:rPr>
      </w:pPr>
      <w:r>
        <w:rPr>
          <w:rFonts w:hint="eastAsia" w:ascii="仿宋_GB2312" w:eastAsia="仿宋_GB2312"/>
          <w:sz w:val="32"/>
          <w:szCs w:val="30"/>
        </w:rPr>
        <w:t>联系人：</w:t>
      </w:r>
      <w:r>
        <w:rPr>
          <w:rFonts w:hint="eastAsia" w:ascii="仿宋_GB2312" w:eastAsia="仿宋_GB2312"/>
          <w:sz w:val="32"/>
          <w:szCs w:val="30"/>
          <w:lang w:val="en-US" w:eastAsia="zh-CN"/>
        </w:rPr>
        <w:t>李灿</w:t>
      </w:r>
      <w:r>
        <w:rPr>
          <w:rFonts w:hint="eastAsia" w:ascii="仿宋_GB2312" w:eastAsia="仿宋_GB2312"/>
          <w:sz w:val="32"/>
          <w:szCs w:val="30"/>
        </w:rPr>
        <w:t xml:space="preserve">       联系电话： 0722-3590005</w:t>
      </w:r>
    </w:p>
    <w:p w14:paraId="3979B6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0"/>
        </w:rPr>
      </w:pPr>
      <w:r>
        <w:rPr>
          <w:rFonts w:hint="eastAsia" w:ascii="仿宋_GB2312" w:eastAsia="仿宋_GB2312"/>
          <w:sz w:val="32"/>
          <w:szCs w:val="30"/>
        </w:rPr>
        <w:t xml:space="preserve">                    　        </w:t>
      </w:r>
    </w:p>
    <w:p w14:paraId="66682C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hint="eastAsia" w:ascii="仿宋_GB2312" w:eastAsia="仿宋_GB2312"/>
          <w:sz w:val="32"/>
          <w:szCs w:val="30"/>
          <w:lang w:val="en-US" w:eastAsia="zh-CN"/>
        </w:rPr>
      </w:pPr>
      <w:r>
        <w:rPr>
          <w:rFonts w:hint="eastAsia" w:ascii="仿宋_GB2312" w:eastAsia="仿宋_GB2312"/>
          <w:sz w:val="32"/>
          <w:szCs w:val="30"/>
          <w:lang w:val="en-US" w:eastAsia="zh-CN"/>
        </w:rPr>
        <w:t>随州市应急管理局</w:t>
      </w:r>
    </w:p>
    <w:p w14:paraId="54DB60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hint="eastAsia" w:ascii="仿宋_GB2312" w:eastAsia="仿宋_GB2312"/>
          <w:sz w:val="32"/>
          <w:szCs w:val="30"/>
        </w:rPr>
      </w:pPr>
      <w:r>
        <w:rPr>
          <w:rFonts w:hint="eastAsia" w:ascii="仿宋_GB2312" w:eastAsia="仿宋_GB2312"/>
          <w:sz w:val="32"/>
          <w:szCs w:val="30"/>
        </w:rPr>
        <w:t>202</w:t>
      </w:r>
      <w:r>
        <w:rPr>
          <w:rFonts w:hint="eastAsia" w:ascii="仿宋_GB2312" w:eastAsia="仿宋_GB2312"/>
          <w:sz w:val="32"/>
          <w:szCs w:val="30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0"/>
        </w:rPr>
        <w:t>年</w:t>
      </w:r>
      <w:r>
        <w:rPr>
          <w:rFonts w:hint="eastAsia" w:ascii="仿宋_GB2312" w:eastAsia="仿宋_GB2312"/>
          <w:sz w:val="32"/>
          <w:szCs w:val="30"/>
          <w:lang w:val="en-US" w:eastAsia="zh-CN"/>
        </w:rPr>
        <w:t>12</w:t>
      </w:r>
      <w:r>
        <w:rPr>
          <w:rFonts w:hint="eastAsia" w:ascii="仿宋_GB2312" w:eastAsia="仿宋_GB2312"/>
          <w:sz w:val="32"/>
          <w:szCs w:val="30"/>
        </w:rPr>
        <w:t>月</w:t>
      </w:r>
      <w:r>
        <w:rPr>
          <w:rFonts w:hint="eastAsia" w:ascii="仿宋_GB2312" w:eastAsia="仿宋_GB2312"/>
          <w:sz w:val="32"/>
          <w:szCs w:val="30"/>
          <w:lang w:val="en-US" w:eastAsia="zh-CN"/>
        </w:rPr>
        <w:t>19</w:t>
      </w:r>
      <w:r>
        <w:rPr>
          <w:rFonts w:hint="eastAsia" w:ascii="仿宋_GB2312" w:eastAsia="仿宋_GB2312"/>
          <w:sz w:val="32"/>
          <w:szCs w:val="30"/>
        </w:rPr>
        <w:t>日</w:t>
      </w:r>
    </w:p>
    <w:p w14:paraId="2E7168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0"/>
        </w:rPr>
      </w:pPr>
    </w:p>
    <w:p w14:paraId="555B8D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0"/>
        </w:rPr>
      </w:pPr>
    </w:p>
    <w:p w14:paraId="660D38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0"/>
        </w:rPr>
      </w:pPr>
    </w:p>
    <w:p w14:paraId="32E192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0"/>
        </w:rPr>
      </w:pPr>
    </w:p>
    <w:p w14:paraId="483D5A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0"/>
        </w:rPr>
      </w:pPr>
    </w:p>
    <w:p w14:paraId="3F6260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0"/>
        </w:rPr>
      </w:pPr>
    </w:p>
    <w:p w14:paraId="72DB21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0"/>
        </w:rPr>
      </w:pPr>
    </w:p>
    <w:p w14:paraId="504E2B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0"/>
        </w:rPr>
      </w:pPr>
    </w:p>
    <w:p w14:paraId="6435CC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0"/>
        </w:rPr>
      </w:pPr>
    </w:p>
    <w:p w14:paraId="25A427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0"/>
        </w:rPr>
      </w:pPr>
    </w:p>
    <w:p w14:paraId="718312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0"/>
        </w:rPr>
      </w:pPr>
    </w:p>
    <w:p w14:paraId="27177D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0"/>
        </w:rPr>
      </w:pPr>
    </w:p>
    <w:p w14:paraId="11F607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0"/>
        </w:rPr>
      </w:pPr>
    </w:p>
    <w:p w14:paraId="02816A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0"/>
        </w:rPr>
      </w:pPr>
    </w:p>
    <w:p w14:paraId="0EF7CD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0"/>
        </w:rPr>
      </w:pPr>
    </w:p>
    <w:p w14:paraId="2FB2BA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0"/>
        </w:rPr>
      </w:pPr>
    </w:p>
    <w:p w14:paraId="60759F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0"/>
        </w:rPr>
      </w:pPr>
    </w:p>
    <w:p w14:paraId="7D45E8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0"/>
        </w:rPr>
      </w:pPr>
    </w:p>
    <w:p w14:paraId="190BAB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0"/>
        </w:rPr>
      </w:pPr>
    </w:p>
    <w:p w14:paraId="3C33E4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0"/>
        </w:rPr>
      </w:pPr>
    </w:p>
    <w:p w14:paraId="60D8D0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0"/>
        </w:rPr>
      </w:pPr>
    </w:p>
    <w:p w14:paraId="6A0023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0"/>
        </w:rPr>
      </w:pPr>
    </w:p>
    <w:p w14:paraId="36D7F0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0"/>
        </w:rPr>
      </w:pPr>
    </w:p>
    <w:p w14:paraId="1C79D5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0"/>
        </w:rPr>
      </w:pPr>
    </w:p>
    <w:p w14:paraId="6288E2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0"/>
        </w:rPr>
      </w:pPr>
    </w:p>
    <w:p w14:paraId="0FD6E1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0"/>
        </w:rPr>
      </w:pPr>
    </w:p>
    <w:p w14:paraId="49EE4820">
      <w:pPr>
        <w:pBdr>
          <w:top w:val="single" w:color="auto" w:sz="4" w:space="1"/>
          <w:bottom w:val="single" w:color="auto" w:sz="4" w:space="1"/>
        </w:pBdr>
        <w:spacing w:before="312" w:beforeLines="100" w:line="460" w:lineRule="exac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</w:rPr>
        <w:t>抄送：</w:t>
      </w:r>
      <w:r>
        <w:rPr>
          <w:rFonts w:hint="eastAsia" w:eastAsia="仿宋_GB2312"/>
          <w:color w:val="FF0000"/>
          <w:sz w:val="32"/>
          <w:lang w:val="en-US" w:eastAsia="zh-CN"/>
        </w:rPr>
        <w:t>随州高新区</w:t>
      </w:r>
      <w:r>
        <w:rPr>
          <w:rFonts w:hint="eastAsia" w:eastAsia="仿宋_GB2312"/>
          <w:color w:val="FF0000"/>
          <w:sz w:val="32"/>
        </w:rPr>
        <w:t>应急</w:t>
      </w:r>
      <w:r>
        <w:rPr>
          <w:rFonts w:hint="eastAsia" w:ascii="仿宋_GB2312" w:eastAsia="仿宋_GB2312"/>
          <w:color w:val="FF0000"/>
          <w:sz w:val="32"/>
          <w:szCs w:val="32"/>
        </w:rPr>
        <w:t>管理局</w:t>
      </w:r>
      <w:r>
        <w:rPr>
          <w:rFonts w:hint="eastAsia" w:ascii="仿宋_GB2312" w:eastAsia="仿宋_GB2312"/>
          <w:color w:val="FF0000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color w:val="FF0000"/>
          <w:sz w:val="32"/>
          <w:szCs w:val="32"/>
          <w:lang w:val="en-US" w:eastAsia="zh-CN"/>
        </w:rPr>
        <w:t>山东齐创石化工程</w:t>
      </w:r>
      <w:bookmarkStart w:id="1" w:name="_GoBack"/>
      <w:bookmarkEnd w:id="1"/>
      <w:r>
        <w:rPr>
          <w:rFonts w:hint="eastAsia" w:ascii="仿宋_GB2312" w:eastAsia="仿宋_GB2312"/>
          <w:color w:val="FF0000"/>
          <w:sz w:val="32"/>
          <w:szCs w:val="32"/>
          <w:lang w:val="en-US" w:eastAsia="zh-CN"/>
        </w:rPr>
        <w:t>有限公司</w:t>
      </w:r>
    </w:p>
    <w:p w14:paraId="639E3E8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51000C"/>
    <w:rsid w:val="085F7D4E"/>
    <w:rsid w:val="1451000C"/>
    <w:rsid w:val="23FB37D0"/>
    <w:rsid w:val="4BE74536"/>
    <w:rsid w:val="75131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2"/>
    <w:next w:val="1"/>
    <w:qFormat/>
    <w:uiPriority w:val="0"/>
    <w:pPr>
      <w:keepNext w:val="0"/>
      <w:keepLines w:val="0"/>
      <w:spacing w:before="0" w:after="0" w:line="240" w:lineRule="auto"/>
      <w:jc w:val="center"/>
    </w:pPr>
    <w:rPr>
      <w:rFonts w:ascii="Times New Roman" w:hAnsi="Times New Roman" w:eastAsia="华文中宋" w:cs="Times New Roman"/>
      <w:color w:val="FF0000"/>
      <w:w w:val="62"/>
      <w:kern w:val="0"/>
      <w:sz w:val="52"/>
      <w:szCs w:val="24"/>
      <w:fitText w:val="7769" w:id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364</Words>
  <Characters>384</Characters>
  <Lines>0</Lines>
  <Paragraphs>0</Paragraphs>
  <TotalTime>3867</TotalTime>
  <ScaleCrop>false</ScaleCrop>
  <LinksUpToDate>false</LinksUpToDate>
  <CharactersWithSpaces>421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2025-09-28T00:41:00Z</dcterms:created>
  <dc:creator>随风</dc:creator>
  <cp:lastModifiedBy>随风</cp:lastModifiedBy>
  <cp:lastPrinted>2025-12-19T08:25:51Z</cp:lastPrinted>
  <dcterms:modified xsi:type="dcterms:W3CDTF">2025-12-22T00:51:25Z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08001B125D6044308C053A2A2D104F13_11</vt:lpwstr>
  </property>
  <property fmtid="{D5CDD505-2E9C-101B-9397-08002B2CF9AE}" pid="4" name="KSOTemplateDocerSaveRecord">
    <vt:lpwstr>eyJoZGlkIjoiZjZmNjM5MmQ2ZTc2YmI1NThlNTM0MGI5N2I3ZDIyOTciLCJ1c2VySWQiOiIzMzI1MTU0OTIifQ==</vt:lpwstr>
  </property>
</Properties>
</file>